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0C9D" w14:textId="77777777" w:rsidR="004567BF" w:rsidRPr="004567BF" w:rsidRDefault="004567BF" w:rsidP="004567BF">
      <w:pPr>
        <w:autoSpaceDE w:val="0"/>
        <w:autoSpaceDN w:val="0"/>
        <w:adjustRightInd w:val="0"/>
        <w:textAlignment w:val="center"/>
        <w:rPr>
          <w:rFonts w:ascii="CoHeadline-Regular" w:hAnsi="CoHeadline-Regular" w:cs="CoHeadline-Regular"/>
          <w:color w:val="C2004D"/>
          <w:spacing w:val="4"/>
          <w:sz w:val="44"/>
          <w:szCs w:val="44"/>
        </w:rPr>
      </w:pPr>
      <w:r w:rsidRPr="004567BF">
        <w:rPr>
          <w:rFonts w:ascii="CoHeadline-Regular" w:hAnsi="CoHeadline-Regular" w:cs="CoHeadline-Regular"/>
          <w:color w:val="C2004D"/>
          <w:spacing w:val="4"/>
          <w:sz w:val="44"/>
          <w:szCs w:val="44"/>
        </w:rPr>
        <w:t>Capitales Chinas</w:t>
      </w:r>
    </w:p>
    <w:p w14:paraId="6B19A9B1" w14:textId="77777777" w:rsidR="004567BF" w:rsidRPr="004567BF" w:rsidRDefault="004567BF" w:rsidP="004567BF">
      <w:pPr>
        <w:autoSpaceDE w:val="0"/>
        <w:autoSpaceDN w:val="0"/>
        <w:adjustRightInd w:val="0"/>
        <w:textAlignment w:val="center"/>
        <w:rPr>
          <w:rFonts w:ascii="Router-Book" w:hAnsi="Router-Book" w:cs="Router-Book"/>
          <w:color w:val="C2004D"/>
          <w:spacing w:val="3"/>
          <w:position w:val="2"/>
          <w:sz w:val="26"/>
          <w:szCs w:val="26"/>
        </w:rPr>
      </w:pPr>
      <w:r w:rsidRPr="004567BF">
        <w:rPr>
          <w:rFonts w:ascii="Router-Book" w:hAnsi="Router-Book" w:cs="Router-Book"/>
          <w:color w:val="C2004D"/>
          <w:spacing w:val="3"/>
          <w:position w:val="2"/>
          <w:sz w:val="26"/>
          <w:szCs w:val="26"/>
        </w:rPr>
        <w:t>Con los míticos soldados de Xian</w:t>
      </w:r>
    </w:p>
    <w:p w14:paraId="59DF123F" w14:textId="77777777" w:rsidR="004567BF" w:rsidRDefault="004567BF" w:rsidP="004567BF">
      <w:pPr>
        <w:pStyle w:val="codigocabecera"/>
        <w:spacing w:line="240" w:lineRule="auto"/>
        <w:jc w:val="left"/>
      </w:pPr>
      <w:r>
        <w:t>C-9814</w:t>
      </w:r>
    </w:p>
    <w:p w14:paraId="48887611" w14:textId="18AB301D" w:rsidR="00957DB7" w:rsidRDefault="004567BF" w:rsidP="004567BF">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6BD369" w14:textId="77777777" w:rsidR="004567BF" w:rsidRDefault="00957DB7" w:rsidP="004567BF">
      <w:pPr>
        <w:pStyle w:val="nochescabecera"/>
        <w:spacing w:line="240" w:lineRule="auto"/>
      </w:pPr>
      <w:r>
        <w:rPr>
          <w:rFonts w:ascii="Router-Bold" w:hAnsi="Router-Bold" w:cs="Router-Bold"/>
          <w:b/>
          <w:bCs/>
          <w:spacing w:val="-5"/>
        </w:rPr>
        <w:t xml:space="preserve">NOCHES  </w:t>
      </w:r>
      <w:r w:rsidR="004567BF">
        <w:t>Pekín 3. Xian 2. Shanghái 2.</w:t>
      </w:r>
    </w:p>
    <w:p w14:paraId="20AA278E"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48FF4AEF"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Día 1º PEKIN</w:t>
      </w:r>
    </w:p>
    <w:p w14:paraId="04EA97E8"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ok" w:hAnsi="Router-Book" w:cs="Router-Book"/>
          <w:color w:val="000000"/>
          <w:spacing w:val="1"/>
          <w:w w:val="90"/>
          <w:sz w:val="16"/>
          <w:szCs w:val="16"/>
        </w:rPr>
        <w:t xml:space="preserve">Llegada a Pekín, capital de la República Popular China. Traslado al hotel. </w:t>
      </w:r>
      <w:r w:rsidRPr="004567BF">
        <w:rPr>
          <w:rFonts w:ascii="Router-Bold" w:hAnsi="Router-Bold" w:cs="Router-Bold"/>
          <w:b/>
          <w:bCs/>
          <w:color w:val="000000"/>
          <w:w w:val="90"/>
          <w:sz w:val="16"/>
          <w:szCs w:val="16"/>
        </w:rPr>
        <w:t>Alojamiento.</w:t>
      </w:r>
      <w:r w:rsidRPr="004567BF">
        <w:rPr>
          <w:rFonts w:ascii="Router-Book" w:hAnsi="Router-Book" w:cs="Router-Book"/>
          <w:color w:val="000000"/>
          <w:spacing w:val="1"/>
          <w:w w:val="90"/>
          <w:sz w:val="16"/>
          <w:szCs w:val="16"/>
        </w:rPr>
        <w:t xml:space="preserve"> </w:t>
      </w:r>
    </w:p>
    <w:p w14:paraId="01186A14"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DEE8BF3"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Día 2º PEKIN</w:t>
      </w:r>
    </w:p>
    <w:p w14:paraId="037BC957" w14:textId="77777777" w:rsidR="004567BF" w:rsidRPr="004567BF" w:rsidRDefault="004567BF" w:rsidP="004567B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w w:val="90"/>
          <w:sz w:val="16"/>
          <w:szCs w:val="16"/>
        </w:rPr>
        <w:t xml:space="preserve"> </w:t>
      </w:r>
      <w:r w:rsidRPr="004567BF">
        <w:rPr>
          <w:rFonts w:ascii="Router-Book" w:hAnsi="Router-Book" w:cs="Router-Book"/>
          <w:color w:val="000000"/>
          <w:spacing w:val="1"/>
          <w:w w:val="90"/>
          <w:sz w:val="16"/>
          <w:szCs w:val="16"/>
        </w:rPr>
        <w:t xml:space="preserve">Visita de la ciudad incluyendo la Plaza de Tian An Men, la Ciudad Prohibida y el Templo del Cielo. </w:t>
      </w:r>
      <w:r w:rsidRPr="004567BF">
        <w:rPr>
          <w:rFonts w:ascii="Router-Bold" w:hAnsi="Router-Bold" w:cs="Router-Bold"/>
          <w:b/>
          <w:bCs/>
          <w:color w:val="000000"/>
          <w:w w:val="90"/>
          <w:sz w:val="16"/>
          <w:szCs w:val="16"/>
        </w:rPr>
        <w:t>Almuerzo</w:t>
      </w:r>
      <w:r w:rsidRPr="004567BF">
        <w:rPr>
          <w:rFonts w:ascii="Router-Book" w:hAnsi="Router-Book" w:cs="Router-Book"/>
          <w:color w:val="000000"/>
          <w:spacing w:val="1"/>
          <w:w w:val="90"/>
          <w:sz w:val="16"/>
          <w:szCs w:val="16"/>
        </w:rPr>
        <w:t xml:space="preserve"> con pato laqueado.  Visita al famoso Mercado de la Seda. </w:t>
      </w:r>
      <w:r w:rsidRPr="004567BF">
        <w:rPr>
          <w:rFonts w:ascii="Router-Bold" w:hAnsi="Router-Bold" w:cs="Router-Bold"/>
          <w:b/>
          <w:bCs/>
          <w:color w:val="000000"/>
          <w:w w:val="90"/>
          <w:sz w:val="16"/>
          <w:szCs w:val="16"/>
        </w:rPr>
        <w:t>Alojamiento.</w:t>
      </w:r>
    </w:p>
    <w:p w14:paraId="2956C6E1"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5B443A5A"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 xml:space="preserve">Día 3º PEKIN </w:t>
      </w:r>
    </w:p>
    <w:p w14:paraId="637F7C04"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ld" w:hAnsi="Router-Bold" w:cs="Router-Bold"/>
          <w:b/>
          <w:bCs/>
          <w:color w:val="000000"/>
          <w:w w:val="90"/>
          <w:sz w:val="16"/>
          <w:szCs w:val="16"/>
        </w:rPr>
        <w:t xml:space="preserve">Desayuno. </w:t>
      </w:r>
      <w:r w:rsidRPr="004567BF">
        <w:rPr>
          <w:rFonts w:ascii="Router-Book" w:hAnsi="Router-Book" w:cs="Router-Book"/>
          <w:color w:val="000000"/>
          <w:spacing w:val="1"/>
          <w:w w:val="90"/>
          <w:sz w:val="16"/>
          <w:szCs w:val="16"/>
        </w:rPr>
        <w:t xml:space="preserve">Excursión de día completo a la Gran Muralla China y el Palacio de Verano. </w:t>
      </w:r>
      <w:r w:rsidRPr="004567BF">
        <w:rPr>
          <w:rFonts w:ascii="Router-Bold" w:hAnsi="Router-Bold" w:cs="Router-Bold"/>
          <w:b/>
          <w:bCs/>
          <w:color w:val="000000"/>
          <w:w w:val="90"/>
          <w:sz w:val="16"/>
          <w:szCs w:val="16"/>
        </w:rPr>
        <w:t>Almuerzo</w:t>
      </w:r>
      <w:r w:rsidRPr="004567BF">
        <w:rPr>
          <w:rFonts w:ascii="Router-Book" w:hAnsi="Router-Book" w:cs="Router-Book"/>
          <w:color w:val="000000"/>
          <w:spacing w:val="1"/>
          <w:w w:val="90"/>
          <w:sz w:val="16"/>
          <w:szCs w:val="16"/>
        </w:rPr>
        <w:t xml:space="preserve">. Regreso a la ciudad y visita del Cubo del Agua y el Nido de Pájaro (sin entrar). </w:t>
      </w:r>
      <w:r w:rsidRPr="004567BF">
        <w:rPr>
          <w:rFonts w:ascii="Router-Bold" w:hAnsi="Router-Bold" w:cs="Router-Bold"/>
          <w:b/>
          <w:bCs/>
          <w:color w:val="000000"/>
          <w:w w:val="90"/>
          <w:sz w:val="16"/>
          <w:szCs w:val="16"/>
        </w:rPr>
        <w:t>Alojamiento.</w:t>
      </w:r>
    </w:p>
    <w:p w14:paraId="1F01F668"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FC55104"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 xml:space="preserve">Día 4º PEKIN-XIAN (tren) </w:t>
      </w:r>
    </w:p>
    <w:p w14:paraId="3FC1C2FF"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A la hora indicada traslado a la estación de tren para tomar el Tren de Alta Velocidad con destino a Xian, punto de partida de la Milenaria “Ruta de la Seda”. Llegada a Xian. Traslado al hotel y </w:t>
      </w:r>
      <w:r w:rsidRPr="004567BF">
        <w:rPr>
          <w:rFonts w:ascii="Router-Bold" w:hAnsi="Router-Bold" w:cs="Router-Bold"/>
          <w:b/>
          <w:bCs/>
          <w:color w:val="000000"/>
          <w:w w:val="90"/>
          <w:sz w:val="16"/>
          <w:szCs w:val="16"/>
        </w:rPr>
        <w:t>alojamiento</w:t>
      </w:r>
      <w:r w:rsidRPr="004567BF">
        <w:rPr>
          <w:rFonts w:ascii="Router-Book" w:hAnsi="Router-Book" w:cs="Router-Book"/>
          <w:color w:val="000000"/>
          <w:spacing w:val="1"/>
          <w:w w:val="90"/>
          <w:sz w:val="16"/>
          <w:szCs w:val="16"/>
        </w:rPr>
        <w:t>.</w:t>
      </w:r>
    </w:p>
    <w:p w14:paraId="1DCB6582"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90E4B82"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 xml:space="preserve">Día 5º XIAN </w:t>
      </w:r>
    </w:p>
    <w:p w14:paraId="6473B5C8" w14:textId="77777777" w:rsidR="004567BF" w:rsidRPr="004567BF" w:rsidRDefault="004567BF" w:rsidP="004567B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Visita al Museo de Guerreros y Caballos de Terracotas del Mausoleo de Qin Shi Huang, la Pagoda de la Pequeña Oca Salvaje (sin subir). </w:t>
      </w:r>
      <w:r w:rsidRPr="004567BF">
        <w:rPr>
          <w:rFonts w:ascii="Router-Bold" w:hAnsi="Router-Bold" w:cs="Router-Bold"/>
          <w:b/>
          <w:bCs/>
          <w:color w:val="000000"/>
          <w:w w:val="90"/>
          <w:sz w:val="16"/>
          <w:szCs w:val="16"/>
        </w:rPr>
        <w:t>Almuerzo</w:t>
      </w:r>
      <w:r w:rsidRPr="004567BF">
        <w:rPr>
          <w:rFonts w:ascii="Router-Book" w:hAnsi="Router-Book" w:cs="Router-Book"/>
          <w:color w:val="000000"/>
          <w:spacing w:val="1"/>
          <w:w w:val="90"/>
          <w:sz w:val="16"/>
          <w:szCs w:val="16"/>
        </w:rPr>
        <w:t xml:space="preserve"> en restaurante local. Visita a la Muralla Antigua y paseo por el barrio musulmán. </w:t>
      </w:r>
      <w:r w:rsidRPr="004567BF">
        <w:rPr>
          <w:rFonts w:ascii="Router-Bold" w:hAnsi="Router-Bold" w:cs="Router-Bold"/>
          <w:b/>
          <w:bCs/>
          <w:color w:val="000000"/>
          <w:w w:val="90"/>
          <w:sz w:val="16"/>
          <w:szCs w:val="16"/>
        </w:rPr>
        <w:t xml:space="preserve">Alojamiento. </w:t>
      </w:r>
    </w:p>
    <w:p w14:paraId="14D72C4E"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E597E05"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Día 6º XIAN-SHANGHAI (avión)</w:t>
      </w:r>
    </w:p>
    <w:p w14:paraId="3A44632D"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A la hora indicada traslado al aeropuerto para tomar avión con destino Shanghái. Llegada y traslado al hotel. </w:t>
      </w:r>
      <w:r w:rsidRPr="004567BF">
        <w:rPr>
          <w:rFonts w:ascii="Router-Bold" w:hAnsi="Router-Bold" w:cs="Router-Bold"/>
          <w:b/>
          <w:bCs/>
          <w:color w:val="000000"/>
          <w:w w:val="90"/>
          <w:sz w:val="16"/>
          <w:szCs w:val="16"/>
        </w:rPr>
        <w:t>Alojamiento</w:t>
      </w:r>
      <w:r w:rsidRPr="004567BF">
        <w:rPr>
          <w:rFonts w:ascii="Router-Book" w:hAnsi="Router-Book" w:cs="Router-Book"/>
          <w:color w:val="000000"/>
          <w:spacing w:val="1"/>
          <w:w w:val="90"/>
          <w:sz w:val="16"/>
          <w:szCs w:val="16"/>
        </w:rPr>
        <w:t>.</w:t>
      </w:r>
    </w:p>
    <w:p w14:paraId="5CD5E5A1"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56820A3"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 xml:space="preserve">Día 7º SHANGHAI </w:t>
      </w:r>
    </w:p>
    <w:p w14:paraId="36B9136A"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Visita de la ciudad incluyendo el Templo del Buda de Jade, el Jardín Yuyuan, el Malecón y la Calle Nanjing. </w:t>
      </w:r>
      <w:r w:rsidRPr="004567BF">
        <w:rPr>
          <w:rFonts w:ascii="Router-Bold" w:hAnsi="Router-Bold" w:cs="Router-Bold"/>
          <w:b/>
          <w:bCs/>
          <w:color w:val="000000"/>
          <w:w w:val="90"/>
          <w:sz w:val="16"/>
          <w:szCs w:val="16"/>
        </w:rPr>
        <w:t>Almuerzo</w:t>
      </w:r>
      <w:r w:rsidRPr="004567BF">
        <w:rPr>
          <w:rFonts w:ascii="Router-Book" w:hAnsi="Router-Book" w:cs="Router-Book"/>
          <w:color w:val="000000"/>
          <w:spacing w:val="1"/>
          <w:w w:val="90"/>
          <w:sz w:val="16"/>
          <w:szCs w:val="16"/>
        </w:rPr>
        <w:t xml:space="preserve"> en restaurante local. Tarde libre. </w:t>
      </w:r>
      <w:r w:rsidRPr="004567BF">
        <w:rPr>
          <w:rFonts w:ascii="Router-Bold" w:hAnsi="Router-Bold" w:cs="Router-Bold"/>
          <w:b/>
          <w:bCs/>
          <w:color w:val="000000"/>
          <w:w w:val="90"/>
          <w:sz w:val="16"/>
          <w:szCs w:val="16"/>
        </w:rPr>
        <w:t>Alojamiento</w:t>
      </w:r>
      <w:r w:rsidRPr="004567BF">
        <w:rPr>
          <w:rFonts w:ascii="Router-Book" w:hAnsi="Router-Book" w:cs="Router-Book"/>
          <w:color w:val="000000"/>
          <w:spacing w:val="1"/>
          <w:w w:val="90"/>
          <w:sz w:val="16"/>
          <w:szCs w:val="16"/>
        </w:rPr>
        <w:t>.</w:t>
      </w:r>
    </w:p>
    <w:p w14:paraId="211C7C36"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BE10C02"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Día 8º SHANGHAI</w:t>
      </w:r>
    </w:p>
    <w:p w14:paraId="039690CE" w14:textId="77777777" w:rsidR="004567BF" w:rsidRPr="004567BF" w:rsidRDefault="004567BF" w:rsidP="004567B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A la hora indicada traslado al aeropuerto. </w:t>
      </w:r>
      <w:r w:rsidRPr="004567BF">
        <w:rPr>
          <w:rFonts w:ascii="Router-Bold" w:hAnsi="Router-Bold" w:cs="Router-Bold"/>
          <w:b/>
          <w:bCs/>
          <w:color w:val="000000"/>
          <w:w w:val="90"/>
          <w:sz w:val="16"/>
          <w:szCs w:val="16"/>
        </w:rPr>
        <w:t>Fin de los servicios.</w:t>
      </w:r>
    </w:p>
    <w:p w14:paraId="7639C3E1"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5CDA94D1" w14:textId="77777777" w:rsidR="004567BF" w:rsidRPr="004567BF" w:rsidRDefault="004567BF" w:rsidP="004567BF">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4567BF">
        <w:rPr>
          <w:rFonts w:ascii="Router-Bold" w:hAnsi="Router-Bold" w:cs="Router-Bold"/>
          <w:b/>
          <w:bCs/>
          <w:color w:val="000000"/>
          <w:spacing w:val="-3"/>
          <w:w w:val="90"/>
          <w:sz w:val="14"/>
          <w:szCs w:val="14"/>
        </w:rPr>
        <w:t>Notas:</w:t>
      </w:r>
    </w:p>
    <w:p w14:paraId="488C00D9"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No incluye visados, tasas, propinas, ni cualquier servicio no especificado.</w:t>
      </w:r>
    </w:p>
    <w:p w14:paraId="3E096664"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Propinas para guía, chofer y maleteros, recomendado 5/6$ por día, pago directo a los trabajadores.</w:t>
      </w:r>
    </w:p>
    <w:p w14:paraId="09A9D0D7"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 xml:space="preserve">El Operador se reserva el derecho de reajustar el orden de visitas, horarios de los vuelos domésticos, hoteles, restaurantes y medios de transporte una vez en destino, asi como modificar las visitas programadas para los días libres según la situación concreta en destino, sin previo aviso, sin que ello sea causa de reembolso. </w:t>
      </w:r>
    </w:p>
    <w:p w14:paraId="52BD78A8"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Los pasajeros deberán viajar con un seguro de viaje que les cubra las necesidades médicas en China.</w:t>
      </w:r>
    </w:p>
    <w:p w14:paraId="49CAB9D8"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Reserva solicitada con menos de 15 días de antelación a la llegada a China deberá consultar disponibilidad y posibles suplementos. Los datos del pasaporte deberán ser facilitados (escaneados) con un mínimo de 15 días de antelación para garantizar la correcta emisión de los billetes de tren y avión domésticos, sin correr el riesgo de suplementos o imposibilidad de confirmación.</w:t>
      </w:r>
    </w:p>
    <w:p w14:paraId="01487421"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El viaje es adecuados para pasajeros menores de 70 años de edad, para clientes mayores de 70 años, consultar.</w:t>
      </w:r>
    </w:p>
    <w:p w14:paraId="539BD59A"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Una vez comenzado el tour, no habrá reembolso por servicios no usados, causado por llegar tarde, por haber perdido el avión, mal tiempo, por terminar el tour con antelación, etc.</w:t>
      </w:r>
    </w:p>
    <w:p w14:paraId="1C5E56F5"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El Operador se reserva el derecho de solicitar suplementos causados por fuerza mayor tales como las tasas de carburante y revaloración de moneda China. El precio del carburante se confirmará en el momento de la reserva, de acuerdo con la tarifa aplicable del dia.</w:t>
      </w:r>
    </w:p>
    <w:p w14:paraId="6A3AA40E"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Alimentos indicados de comida china en restaurantes locales, bebidas no incluidas.</w:t>
      </w:r>
    </w:p>
    <w:p w14:paraId="66B4AFFC"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p>
    <w:p w14:paraId="4D1017BD"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sz w:val="22"/>
          <w:szCs w:val="22"/>
        </w:rPr>
      </w:pPr>
      <w:r w:rsidRPr="004567BF">
        <w:rPr>
          <w:rFonts w:ascii="CoHeadline-Regular" w:hAnsi="CoHeadline-Regular" w:cs="CoHeadline-Regular"/>
          <w:color w:val="C2004D"/>
          <w:w w:val="90"/>
        </w:rPr>
        <w:t xml:space="preserve">Fechas de inicio: </w:t>
      </w:r>
      <w:r w:rsidRPr="004567BF">
        <w:rPr>
          <w:rFonts w:ascii="CoHeadline-Regular" w:hAnsi="CoHeadline-Regular" w:cs="CoHeadline-Regular"/>
          <w:color w:val="C2004D"/>
          <w:w w:val="90"/>
          <w:sz w:val="22"/>
          <w:szCs w:val="22"/>
        </w:rPr>
        <w:t>Jueves y Domingos</w:t>
      </w:r>
    </w:p>
    <w:p w14:paraId="7D6B8D44"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ok" w:hAnsi="Router-Book" w:cs="Router-Book"/>
          <w:color w:val="000000"/>
          <w:spacing w:val="1"/>
          <w:w w:val="90"/>
          <w:sz w:val="16"/>
          <w:szCs w:val="16"/>
        </w:rPr>
        <w:t>Excepto Año Nuevo Chino. (Del 4 al 26/Febrero/2026)</w:t>
      </w:r>
    </w:p>
    <w:p w14:paraId="415E1842" w14:textId="749C60BD" w:rsidR="0021700A" w:rsidRPr="004567BF" w:rsidRDefault="0021700A"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2280774"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4567BF">
        <w:rPr>
          <w:rFonts w:ascii="CoHeadline-Regular" w:hAnsi="CoHeadline-Regular" w:cs="CoHeadline-Regular"/>
          <w:color w:val="C2004D"/>
          <w:w w:val="90"/>
        </w:rPr>
        <w:t>Incluye</w:t>
      </w:r>
    </w:p>
    <w:p w14:paraId="44B2BA64"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Traslados indicados en el programa.</w:t>
      </w:r>
    </w:p>
    <w:p w14:paraId="17A57296"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Desayuno buffet diario.</w:t>
      </w:r>
    </w:p>
    <w:p w14:paraId="41299951"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4 almuerzos en restaurantes locales, comida china, no incluidas bebidas.</w:t>
      </w:r>
    </w:p>
    <w:p w14:paraId="73EB946F"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Visitas según programa.</w:t>
      </w:r>
    </w:p>
    <w:p w14:paraId="2FAA68A0"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Billete de tren alta velocidad, Pekin-Xian 2ª clase.</w:t>
      </w:r>
    </w:p>
    <w:p w14:paraId="377C972B"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Billete avión Xian-Shanghai, clase turista.</w:t>
      </w:r>
    </w:p>
    <w:p w14:paraId="41C02CAE"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Asistencia telefónica 24 hrs durante la estancia.</w:t>
      </w:r>
    </w:p>
    <w:p w14:paraId="047EE3CF"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Seguro turístico.</w:t>
      </w:r>
    </w:p>
    <w:p w14:paraId="12F63273"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Carta de invitación para emisión de Visado.</w:t>
      </w:r>
    </w:p>
    <w:p w14:paraId="6E98C7E6"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B2A8582"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4567BF">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098"/>
        <w:gridCol w:w="708"/>
      </w:tblGrid>
      <w:tr w:rsidR="004567BF" w:rsidRPr="004567BF" w14:paraId="53E8516F" w14:textId="77777777" w:rsidTr="003D44EE">
        <w:trPr>
          <w:trHeight w:val="60"/>
          <w:tblHeader/>
        </w:trPr>
        <w:tc>
          <w:tcPr>
            <w:tcW w:w="822" w:type="dxa"/>
            <w:tcMar>
              <w:top w:w="0" w:type="dxa"/>
              <w:left w:w="0" w:type="dxa"/>
              <w:bottom w:w="0" w:type="dxa"/>
              <w:right w:w="0" w:type="dxa"/>
            </w:tcMar>
          </w:tcPr>
          <w:p w14:paraId="5950C95B" w14:textId="77777777" w:rsidR="004567BF" w:rsidRPr="004567BF" w:rsidRDefault="004567BF" w:rsidP="004567BF">
            <w:pPr>
              <w:autoSpaceDE w:val="0"/>
              <w:autoSpaceDN w:val="0"/>
              <w:adjustRightInd w:val="0"/>
              <w:spacing w:line="192" w:lineRule="auto"/>
              <w:textAlignment w:val="center"/>
              <w:rPr>
                <w:rFonts w:ascii="Router-Bold" w:hAnsi="Router-Bold" w:cs="Router-Bold"/>
                <w:b/>
                <w:bCs/>
                <w:color w:val="000000"/>
                <w:w w:val="90"/>
                <w:sz w:val="17"/>
                <w:szCs w:val="17"/>
              </w:rPr>
            </w:pPr>
            <w:r w:rsidRPr="004567BF">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0B498EF0" w14:textId="77777777" w:rsidR="004567BF" w:rsidRPr="004567BF" w:rsidRDefault="004567BF" w:rsidP="004567BF">
            <w:pPr>
              <w:autoSpaceDE w:val="0"/>
              <w:autoSpaceDN w:val="0"/>
              <w:adjustRightInd w:val="0"/>
              <w:spacing w:line="192" w:lineRule="auto"/>
              <w:textAlignment w:val="center"/>
              <w:rPr>
                <w:rFonts w:ascii="Router-Bold" w:hAnsi="Router-Bold" w:cs="Router-Bold"/>
                <w:b/>
                <w:bCs/>
                <w:color w:val="000000"/>
                <w:w w:val="90"/>
                <w:sz w:val="17"/>
                <w:szCs w:val="17"/>
              </w:rPr>
            </w:pPr>
            <w:r w:rsidRPr="004567BF">
              <w:rPr>
                <w:rFonts w:ascii="Router-Bold" w:hAnsi="Router-Bold" w:cs="Router-Bold"/>
                <w:b/>
                <w:bCs/>
                <w:color w:val="000000"/>
                <w:w w:val="90"/>
                <w:sz w:val="17"/>
                <w:szCs w:val="17"/>
              </w:rPr>
              <w:t>Hotel</w:t>
            </w:r>
          </w:p>
        </w:tc>
        <w:tc>
          <w:tcPr>
            <w:tcW w:w="708" w:type="dxa"/>
            <w:tcMar>
              <w:top w:w="0" w:type="dxa"/>
              <w:left w:w="0" w:type="dxa"/>
              <w:bottom w:w="0" w:type="dxa"/>
              <w:right w:w="0" w:type="dxa"/>
            </w:tcMar>
          </w:tcPr>
          <w:p w14:paraId="1FFD4FBA" w14:textId="77777777" w:rsidR="004567BF" w:rsidRPr="004567BF" w:rsidRDefault="004567BF" w:rsidP="004567BF">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4567BF">
              <w:rPr>
                <w:rFonts w:ascii="Router-Bold" w:hAnsi="Router-Bold" w:cs="Router-Bold"/>
                <w:b/>
                <w:bCs/>
                <w:color w:val="000000"/>
                <w:spacing w:val="-4"/>
                <w:w w:val="90"/>
                <w:sz w:val="17"/>
                <w:szCs w:val="17"/>
              </w:rPr>
              <w:t>Cat.</w:t>
            </w:r>
          </w:p>
        </w:tc>
      </w:tr>
      <w:tr w:rsidR="004567BF" w:rsidRPr="004567BF" w14:paraId="6C243294" w14:textId="77777777" w:rsidTr="003D44EE">
        <w:trPr>
          <w:trHeight w:val="60"/>
        </w:trPr>
        <w:tc>
          <w:tcPr>
            <w:tcW w:w="822" w:type="dxa"/>
            <w:tcMar>
              <w:top w:w="0" w:type="dxa"/>
              <w:left w:w="0" w:type="dxa"/>
              <w:bottom w:w="0" w:type="dxa"/>
              <w:right w:w="28" w:type="dxa"/>
            </w:tcMar>
          </w:tcPr>
          <w:p w14:paraId="1288F860"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Pekin</w:t>
            </w:r>
          </w:p>
        </w:tc>
        <w:tc>
          <w:tcPr>
            <w:tcW w:w="2098" w:type="dxa"/>
            <w:tcMar>
              <w:top w:w="0" w:type="dxa"/>
              <w:left w:w="0" w:type="dxa"/>
              <w:bottom w:w="0" w:type="dxa"/>
              <w:right w:w="28" w:type="dxa"/>
            </w:tcMar>
          </w:tcPr>
          <w:p w14:paraId="2BAD47AE"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Grand Concordia Hotel</w:t>
            </w:r>
          </w:p>
        </w:tc>
        <w:tc>
          <w:tcPr>
            <w:tcW w:w="708" w:type="dxa"/>
            <w:tcMar>
              <w:top w:w="0" w:type="dxa"/>
              <w:left w:w="0" w:type="dxa"/>
              <w:bottom w:w="0" w:type="dxa"/>
              <w:right w:w="0" w:type="dxa"/>
            </w:tcMar>
          </w:tcPr>
          <w:p w14:paraId="31A398A8"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r w:rsidR="004567BF" w:rsidRPr="004567BF" w14:paraId="738D633D" w14:textId="77777777" w:rsidTr="003D44EE">
        <w:trPr>
          <w:trHeight w:val="60"/>
        </w:trPr>
        <w:tc>
          <w:tcPr>
            <w:tcW w:w="822" w:type="dxa"/>
            <w:tcMar>
              <w:top w:w="0" w:type="dxa"/>
              <w:left w:w="0" w:type="dxa"/>
              <w:bottom w:w="0" w:type="dxa"/>
              <w:right w:w="28" w:type="dxa"/>
            </w:tcMar>
          </w:tcPr>
          <w:p w14:paraId="43B557E5"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Xian</w:t>
            </w:r>
          </w:p>
        </w:tc>
        <w:tc>
          <w:tcPr>
            <w:tcW w:w="2098" w:type="dxa"/>
            <w:tcMar>
              <w:top w:w="0" w:type="dxa"/>
              <w:left w:w="0" w:type="dxa"/>
              <w:bottom w:w="0" w:type="dxa"/>
              <w:right w:w="28" w:type="dxa"/>
            </w:tcMar>
          </w:tcPr>
          <w:p w14:paraId="1EF9B6E6"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Grand Mercure Xian Hotel</w:t>
            </w:r>
          </w:p>
        </w:tc>
        <w:tc>
          <w:tcPr>
            <w:tcW w:w="708" w:type="dxa"/>
            <w:tcMar>
              <w:top w:w="0" w:type="dxa"/>
              <w:left w:w="0" w:type="dxa"/>
              <w:bottom w:w="0" w:type="dxa"/>
              <w:right w:w="0" w:type="dxa"/>
            </w:tcMar>
          </w:tcPr>
          <w:p w14:paraId="6CEA4CB3"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r w:rsidR="004567BF" w:rsidRPr="004567BF" w14:paraId="3878F9EC" w14:textId="77777777" w:rsidTr="003D44EE">
        <w:trPr>
          <w:trHeight w:val="60"/>
        </w:trPr>
        <w:tc>
          <w:tcPr>
            <w:tcW w:w="822" w:type="dxa"/>
            <w:tcMar>
              <w:top w:w="0" w:type="dxa"/>
              <w:left w:w="0" w:type="dxa"/>
              <w:bottom w:w="0" w:type="dxa"/>
              <w:right w:w="28" w:type="dxa"/>
            </w:tcMar>
          </w:tcPr>
          <w:p w14:paraId="122510E0"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098" w:type="dxa"/>
            <w:tcMar>
              <w:top w:w="0" w:type="dxa"/>
              <w:left w:w="0" w:type="dxa"/>
              <w:bottom w:w="0" w:type="dxa"/>
              <w:right w:w="28" w:type="dxa"/>
            </w:tcMar>
          </w:tcPr>
          <w:p w14:paraId="330522A3"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5"/>
                <w:w w:val="90"/>
                <w:sz w:val="16"/>
                <w:szCs w:val="16"/>
              </w:rPr>
              <w:t>Grand Noble Hotel</w:t>
            </w:r>
          </w:p>
        </w:tc>
        <w:tc>
          <w:tcPr>
            <w:tcW w:w="708" w:type="dxa"/>
            <w:tcMar>
              <w:top w:w="0" w:type="dxa"/>
              <w:left w:w="0" w:type="dxa"/>
              <w:bottom w:w="0" w:type="dxa"/>
              <w:right w:w="0" w:type="dxa"/>
            </w:tcMar>
          </w:tcPr>
          <w:p w14:paraId="670EA912"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r w:rsidR="004567BF" w:rsidRPr="004567BF" w14:paraId="4C6F4DF4" w14:textId="77777777" w:rsidTr="003D44EE">
        <w:trPr>
          <w:trHeight w:val="60"/>
        </w:trPr>
        <w:tc>
          <w:tcPr>
            <w:tcW w:w="822" w:type="dxa"/>
            <w:tcMar>
              <w:top w:w="0" w:type="dxa"/>
              <w:left w:w="0" w:type="dxa"/>
              <w:bottom w:w="0" w:type="dxa"/>
              <w:right w:w="28" w:type="dxa"/>
            </w:tcMar>
          </w:tcPr>
          <w:p w14:paraId="1418992C"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Shanghai</w:t>
            </w:r>
          </w:p>
        </w:tc>
        <w:tc>
          <w:tcPr>
            <w:tcW w:w="2098" w:type="dxa"/>
            <w:tcMar>
              <w:top w:w="0" w:type="dxa"/>
              <w:left w:w="0" w:type="dxa"/>
              <w:bottom w:w="0" w:type="dxa"/>
              <w:right w:w="28" w:type="dxa"/>
            </w:tcMar>
          </w:tcPr>
          <w:p w14:paraId="0EB8D693"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5"/>
                <w:w w:val="90"/>
                <w:sz w:val="16"/>
                <w:szCs w:val="16"/>
              </w:rPr>
              <w:t>Jinjiang Tower Hotel</w:t>
            </w:r>
          </w:p>
        </w:tc>
        <w:tc>
          <w:tcPr>
            <w:tcW w:w="708" w:type="dxa"/>
            <w:tcMar>
              <w:top w:w="0" w:type="dxa"/>
              <w:left w:w="0" w:type="dxa"/>
              <w:bottom w:w="0" w:type="dxa"/>
              <w:right w:w="0" w:type="dxa"/>
            </w:tcMar>
          </w:tcPr>
          <w:p w14:paraId="640C719C"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r w:rsidR="004567BF" w:rsidRPr="004567BF" w14:paraId="00DBBF63" w14:textId="77777777" w:rsidTr="003D44EE">
        <w:trPr>
          <w:trHeight w:val="60"/>
        </w:trPr>
        <w:tc>
          <w:tcPr>
            <w:tcW w:w="822" w:type="dxa"/>
            <w:tcMar>
              <w:top w:w="0" w:type="dxa"/>
              <w:left w:w="0" w:type="dxa"/>
              <w:bottom w:w="0" w:type="dxa"/>
              <w:right w:w="28" w:type="dxa"/>
            </w:tcMar>
          </w:tcPr>
          <w:p w14:paraId="650E7323"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098" w:type="dxa"/>
            <w:tcMar>
              <w:top w:w="0" w:type="dxa"/>
              <w:left w:w="0" w:type="dxa"/>
              <w:bottom w:w="0" w:type="dxa"/>
              <w:right w:w="28" w:type="dxa"/>
            </w:tcMar>
          </w:tcPr>
          <w:p w14:paraId="7663FC53"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5"/>
                <w:w w:val="90"/>
                <w:sz w:val="16"/>
                <w:szCs w:val="16"/>
              </w:rPr>
              <w:t>Sunrise on the Bund</w:t>
            </w:r>
          </w:p>
        </w:tc>
        <w:tc>
          <w:tcPr>
            <w:tcW w:w="708" w:type="dxa"/>
            <w:tcMar>
              <w:top w:w="0" w:type="dxa"/>
              <w:left w:w="0" w:type="dxa"/>
              <w:bottom w:w="0" w:type="dxa"/>
              <w:right w:w="0" w:type="dxa"/>
            </w:tcMar>
          </w:tcPr>
          <w:p w14:paraId="74D3EA98"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bl>
    <w:p w14:paraId="0949D751"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567BF" w:rsidRPr="004567BF" w14:paraId="67ED5026" w14:textId="77777777" w:rsidTr="003D44E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836D7E"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4567BF">
              <w:rPr>
                <w:rFonts w:ascii="CoHeadline-Regular" w:hAnsi="CoHeadline-Regular" w:cs="CoHeadline-Regular"/>
                <w:color w:val="C2004D"/>
                <w:w w:val="90"/>
              </w:rPr>
              <w:t>Precios por persona USD</w:t>
            </w:r>
          </w:p>
          <w:p w14:paraId="4F0C6300"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4567BF">
              <w:rPr>
                <w:rFonts w:ascii="CoHeadline-Regular" w:hAnsi="CoHeadline-Regular" w:cs="CoHeadline-Regular"/>
                <w:color w:val="C2004D"/>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3EC3E1"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49E7F93C" w14:textId="77777777" w:rsidTr="003D44EE">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1628B19A"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323214B9"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4651C464"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5BBDC769"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3514285" w14:textId="77777777" w:rsidR="004567BF" w:rsidRPr="004567BF" w:rsidRDefault="004567BF" w:rsidP="004567BF">
            <w:pPr>
              <w:autoSpaceDE w:val="0"/>
              <w:autoSpaceDN w:val="0"/>
              <w:adjustRightInd w:val="0"/>
              <w:spacing w:line="192" w:lineRule="auto"/>
              <w:textAlignment w:val="center"/>
              <w:rPr>
                <w:rFonts w:ascii="Router-Medium" w:hAnsi="Router-Medium" w:cs="Router-Medium"/>
                <w:color w:val="000000"/>
                <w:w w:val="90"/>
                <w:sz w:val="16"/>
                <w:szCs w:val="16"/>
              </w:rPr>
            </w:pPr>
            <w:r w:rsidRPr="004567BF">
              <w:rPr>
                <w:rFonts w:ascii="Router-Medium" w:hAnsi="Router-Medium" w:cs="Router-Medium"/>
                <w:color w:val="000000"/>
                <w:w w:val="90"/>
                <w:sz w:val="16"/>
                <w:szCs w:val="16"/>
              </w:rPr>
              <w:t>Del 27/Marzo al 24/Agosto/2025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F71CC59"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BB9389E"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6D7D932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A97E1F6"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FC45389" w14:textId="37072DBA"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w:t>
            </w:r>
            <w:r w:rsidR="006465D3">
              <w:rPr>
                <w:rFonts w:ascii="SourceSansRoman_350.000wght_0it" w:hAnsi="SourceSansRoman_350.000wght_0it" w:cs="SourceSansRoman_350.000wght_0it"/>
                <w:color w:val="000000"/>
                <w:spacing w:val="5"/>
                <w:sz w:val="19"/>
                <w:szCs w:val="19"/>
              </w:rPr>
              <w:t>9</w:t>
            </w:r>
            <w:r w:rsidRPr="004567BF">
              <w:rPr>
                <w:rFonts w:ascii="SourceSansRoman_350.000wght_0it" w:hAnsi="SourceSansRoman_350.000wght_0it" w:cs="SourceSansRoman_350.000wght_0it"/>
                <w:color w:val="000000"/>
                <w:spacing w:val="5"/>
                <w:sz w:val="19"/>
                <w:szCs w:val="19"/>
              </w:rPr>
              <w:t>05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9C59F50"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109F2E15"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0583503C" w14:textId="77777777" w:rsidR="004567BF" w:rsidRPr="004567BF" w:rsidRDefault="004567BF" w:rsidP="004567B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9A9B417"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580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E6E82DE"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2D89ACE6"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45B78E48" w14:textId="77777777" w:rsidR="004567BF" w:rsidRPr="004567BF" w:rsidRDefault="004567BF" w:rsidP="004567BF">
            <w:pPr>
              <w:autoSpaceDE w:val="0"/>
              <w:autoSpaceDN w:val="0"/>
              <w:adjustRightInd w:val="0"/>
              <w:spacing w:line="192" w:lineRule="auto"/>
              <w:textAlignment w:val="center"/>
              <w:rPr>
                <w:rFonts w:ascii="Router-Medium" w:hAnsi="Router-Medium" w:cs="Router-Medium"/>
                <w:color w:val="000000"/>
                <w:w w:val="90"/>
                <w:sz w:val="16"/>
                <w:szCs w:val="16"/>
              </w:rPr>
            </w:pPr>
            <w:r w:rsidRPr="004567BF">
              <w:rPr>
                <w:rFonts w:ascii="Router-Medium" w:hAnsi="Router-Medium" w:cs="Router-Medium"/>
                <w:color w:val="000000"/>
                <w:w w:val="90"/>
                <w:sz w:val="16"/>
                <w:szCs w:val="16"/>
              </w:rPr>
              <w:t>Del 28/Agosto al 9/Noviembre/2025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DDA31E8"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6B94B47"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5DFBD177"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5BABFAF"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8586508" w14:textId="173C2333"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w:t>
            </w:r>
            <w:r w:rsidR="006465D3">
              <w:rPr>
                <w:rFonts w:ascii="SourceSansRoman_350.000wght_0it" w:hAnsi="SourceSansRoman_350.000wght_0it" w:cs="SourceSansRoman_350.000wght_0it"/>
                <w:color w:val="000000"/>
                <w:spacing w:val="5"/>
                <w:sz w:val="19"/>
                <w:szCs w:val="19"/>
              </w:rPr>
              <w:t>9</w:t>
            </w:r>
            <w:r w:rsidRPr="004567BF">
              <w:rPr>
                <w:rFonts w:ascii="SourceSansRoman_350.000wght_0it" w:hAnsi="SourceSansRoman_350.000wght_0it" w:cs="SourceSansRoman_350.000wght_0it"/>
                <w:color w:val="000000"/>
                <w:spacing w:val="5"/>
                <w:sz w:val="19"/>
                <w:szCs w:val="19"/>
              </w:rPr>
              <w:t>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228B02F"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7EF094C2"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09FACA2" w14:textId="77777777" w:rsidR="004567BF" w:rsidRPr="004567BF" w:rsidRDefault="004567BF" w:rsidP="004567B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8AE73A2"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615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796CAD8"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7FBCB0D5"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E87E3F0" w14:textId="77777777" w:rsidR="004567BF" w:rsidRPr="004567BF" w:rsidRDefault="004567BF" w:rsidP="004567BF">
            <w:pPr>
              <w:autoSpaceDE w:val="0"/>
              <w:autoSpaceDN w:val="0"/>
              <w:adjustRightInd w:val="0"/>
              <w:spacing w:line="192" w:lineRule="auto"/>
              <w:textAlignment w:val="center"/>
              <w:rPr>
                <w:rFonts w:ascii="Router-Medium" w:hAnsi="Router-Medium" w:cs="Router-Medium"/>
                <w:color w:val="000000"/>
                <w:w w:val="90"/>
                <w:sz w:val="16"/>
                <w:szCs w:val="16"/>
              </w:rPr>
            </w:pPr>
            <w:r w:rsidRPr="004567BF">
              <w:rPr>
                <w:rFonts w:ascii="Router-Medium" w:hAnsi="Router-Medium" w:cs="Router-Medium"/>
                <w:color w:val="000000"/>
                <w:w w:val="90"/>
                <w:sz w:val="16"/>
                <w:szCs w:val="16"/>
              </w:rPr>
              <w:t>Del 13/Noviembre/2025 al 22/Marzo/2026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E406BFD"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87BC837"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4032255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4D8C6D4"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B5078A1" w14:textId="3A190DCF"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w:t>
            </w:r>
            <w:r w:rsidR="006465D3">
              <w:rPr>
                <w:rFonts w:ascii="SourceSansRoman_350.000wght_0it" w:hAnsi="SourceSansRoman_350.000wght_0it" w:cs="SourceSansRoman_350.000wght_0it"/>
                <w:color w:val="000000"/>
                <w:spacing w:val="5"/>
                <w:sz w:val="19"/>
                <w:szCs w:val="19"/>
              </w:rPr>
              <w:t>8</w:t>
            </w:r>
            <w:r w:rsidRPr="004567BF">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9306226"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1B070FEE"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ECF7D21" w14:textId="77777777" w:rsidR="004567BF" w:rsidRPr="004567BF" w:rsidRDefault="004567BF" w:rsidP="004567B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90044DC"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540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A5E9F02"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508D6234"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8FAEF34"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w w:val="90"/>
                <w:sz w:val="16"/>
                <w:szCs w:val="16"/>
              </w:rPr>
              <w:t>Suplemento</w:t>
            </w:r>
            <w:r w:rsidRPr="004567BF">
              <w:rPr>
                <w:rFonts w:ascii="Router-Book" w:hAnsi="Router-Book" w:cs="Router-Book"/>
                <w:color w:val="000000"/>
                <w:spacing w:val="-3"/>
                <w:w w:val="90"/>
                <w:sz w:val="16"/>
                <w:szCs w:val="16"/>
              </w:rPr>
              <w:t xml:space="preserve"> tren 1ª clase, Pekin-Xian</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DB7A49C"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932E524"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09BA460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AFD53B5" w14:textId="77777777" w:rsidR="004567BF" w:rsidRPr="004567BF" w:rsidRDefault="004567BF" w:rsidP="004567B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Suplemento vuelo Pekin-Xian</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3813965"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F83AE15"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60B72A37" w14:textId="77777777">
        <w:trPr>
          <w:trHeight w:hRule="exact" w:val="113"/>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4A1D51AF"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bottom"/>
          </w:tcPr>
          <w:p w14:paraId="61D389ED"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57" w:type="dxa"/>
              <w:bottom w:w="0" w:type="dxa"/>
              <w:right w:w="28" w:type="dxa"/>
            </w:tcMar>
            <w:vAlign w:val="bottom"/>
          </w:tcPr>
          <w:p w14:paraId="0B5F43C2"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12B5A31A" w14:textId="77777777">
        <w:trPr>
          <w:trHeight w:val="60"/>
        </w:trPr>
        <w:tc>
          <w:tcPr>
            <w:tcW w:w="3657" w:type="dxa"/>
            <w:gridSpan w:val="3"/>
            <w:tcBorders>
              <w:top w:val="single" w:sz="3" w:space="0" w:color="636362"/>
              <w:left w:val="single" w:sz="6" w:space="0" w:color="000000"/>
              <w:bottom w:val="single" w:sz="6" w:space="0" w:color="000000"/>
              <w:right w:val="single" w:sz="6" w:space="0" w:color="636362"/>
            </w:tcBorders>
            <w:tcMar>
              <w:top w:w="0" w:type="dxa"/>
              <w:left w:w="0" w:type="dxa"/>
              <w:bottom w:w="0" w:type="dxa"/>
              <w:right w:w="0" w:type="dxa"/>
            </w:tcMar>
            <w:vAlign w:val="bottom"/>
          </w:tcPr>
          <w:p w14:paraId="6DDB576B"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w w:val="90"/>
                <w:sz w:val="14"/>
                <w:szCs w:val="14"/>
              </w:rPr>
            </w:pPr>
            <w:r w:rsidRPr="004567BF">
              <w:rPr>
                <w:rFonts w:ascii="Router-Book" w:hAnsi="Router-Book" w:cs="Router-Book"/>
                <w:color w:val="000000"/>
                <w:spacing w:val="-4"/>
                <w:w w:val="90"/>
                <w:sz w:val="14"/>
                <w:szCs w:val="14"/>
              </w:rPr>
              <w:t>Precios no válidos durante: Fiestas Nacionales, consultar disponibilidad y suplemento.</w:t>
            </w:r>
          </w:p>
        </w:tc>
      </w:tr>
    </w:tbl>
    <w:p w14:paraId="7ACD5090" w14:textId="77777777" w:rsidR="004567BF" w:rsidRPr="004906BE"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4567BF"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44EE"/>
    <w:rsid w:val="003D6534"/>
    <w:rsid w:val="00454CD7"/>
    <w:rsid w:val="004567BF"/>
    <w:rsid w:val="00470DEA"/>
    <w:rsid w:val="004906BE"/>
    <w:rsid w:val="004A6B72"/>
    <w:rsid w:val="004E1929"/>
    <w:rsid w:val="00541BF2"/>
    <w:rsid w:val="00551742"/>
    <w:rsid w:val="00580A69"/>
    <w:rsid w:val="005C146E"/>
    <w:rsid w:val="005F681D"/>
    <w:rsid w:val="006465D3"/>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567B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567B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567BF"/>
    <w:pPr>
      <w:spacing w:line="180" w:lineRule="atLeast"/>
      <w:ind w:left="113" w:hanging="113"/>
    </w:pPr>
    <w:rPr>
      <w:spacing w:val="0"/>
      <w:sz w:val="14"/>
      <w:szCs w:val="14"/>
    </w:rPr>
  </w:style>
  <w:style w:type="character" w:customStyle="1" w:styleId="negritanota">
    <w:name w:val="negrita nota"/>
    <w:uiPriority w:val="99"/>
    <w:rsid w:val="004567BF"/>
    <w:rPr>
      <w:rFonts w:ascii="Router-Bold" w:hAnsi="Router-Bold" w:cs="Router-Bold"/>
      <w:b/>
      <w:bCs/>
    </w:rPr>
  </w:style>
  <w:style w:type="paragraph" w:customStyle="1" w:styleId="textomesesfechas">
    <w:name w:val="texto meses (fechas)"/>
    <w:basedOn w:val="Textoitinerario"/>
    <w:uiPriority w:val="99"/>
    <w:rsid w:val="004567BF"/>
  </w:style>
  <w:style w:type="paragraph" w:customStyle="1" w:styleId="incluyeHoteles-Incluye">
    <w:name w:val="incluye (Hoteles-Incluye)"/>
    <w:basedOn w:val="Textoitinerario"/>
    <w:uiPriority w:val="99"/>
    <w:rsid w:val="004567B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567B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567B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567BF"/>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4567BF"/>
    <w:rPr>
      <w:rFonts w:ascii="Router-Medium" w:hAnsi="Router-Medium" w:cs="Router-Medium"/>
      <w:spacing w:val="0"/>
    </w:rPr>
  </w:style>
  <w:style w:type="paragraph" w:customStyle="1" w:styleId="preciosuplementosprecios">
    <w:name w:val="precio suplementos (precios)"/>
    <w:basedOn w:val="Ningnestilodeprrafo"/>
    <w:uiPriority w:val="99"/>
    <w:rsid w:val="004567B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567BF"/>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4567B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4567BF"/>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678</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2025-01-15T02:15:00Z</dcterms:modified>
</cp:coreProperties>
</file>